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Cambria"/>
          <w:b/>
          <w:sz w:val="28"/>
          <w:szCs w:val="28"/>
        </w:rPr>
      </w:pPr>
      <w:r>
        <w:rPr>
          <w:rFonts w:hint="eastAsia" w:ascii="Cambria"/>
          <w:b/>
          <w:sz w:val="28"/>
          <w:szCs w:val="28"/>
        </w:rPr>
        <w:t xml:space="preserve"> 南京医科大学国际学生学士学位授予条例</w:t>
      </w:r>
    </w:p>
    <w:p>
      <w:pPr>
        <w:spacing w:line="500" w:lineRule="exact"/>
        <w:jc w:val="center"/>
        <w:rPr>
          <w:rFonts w:ascii="Cambria" w:hAnsi="Cambria"/>
          <w:b/>
          <w:sz w:val="28"/>
          <w:szCs w:val="28"/>
        </w:rPr>
      </w:pPr>
      <w:r>
        <w:rPr>
          <w:rFonts w:hint="eastAsia" w:ascii="Cambria"/>
          <w:b/>
          <w:sz w:val="28"/>
          <w:szCs w:val="28"/>
        </w:rPr>
        <w:t>（2017年12月</w:t>
      </w:r>
      <w:r>
        <w:rPr>
          <w:rFonts w:ascii="Cambria"/>
          <w:b/>
          <w:sz w:val="28"/>
          <w:szCs w:val="28"/>
        </w:rPr>
        <w:t>修订）</w:t>
      </w:r>
    </w:p>
    <w:p>
      <w:pPr>
        <w:spacing w:line="340" w:lineRule="exact"/>
        <w:ind w:firstLine="422" w:firstLineChars="200"/>
        <w:rPr>
          <w:rFonts w:ascii="Cambria" w:hAnsi="Cambria"/>
          <w:szCs w:val="21"/>
        </w:rPr>
      </w:pPr>
      <w:r>
        <w:rPr>
          <w:rFonts w:hint="eastAsia" w:ascii="Cambria" w:hAnsi="Cambria"/>
          <w:b/>
          <w:szCs w:val="21"/>
        </w:rPr>
        <w:t>第一条</w:t>
      </w:r>
      <w:r>
        <w:rPr>
          <w:rFonts w:ascii="Cambria" w:hAnsi="Cambria"/>
          <w:szCs w:val="21"/>
        </w:rPr>
        <w:t xml:space="preserve">  </w:t>
      </w:r>
      <w:r>
        <w:rPr>
          <w:rFonts w:hint="eastAsia" w:ascii="Cambria" w:hAnsi="Cambria"/>
          <w:szCs w:val="21"/>
        </w:rPr>
        <w:t>为规范我校国际学生学士学位授予办法，根据《中华人民共和国学位条例》有关学士学位授予规定和我校学士学位授予条例，结合我校国际学生教育教学管理的实际情况，特制定本条例。</w:t>
      </w:r>
    </w:p>
    <w:p>
      <w:pPr>
        <w:spacing w:line="340" w:lineRule="exact"/>
        <w:ind w:firstLine="422" w:firstLineChars="200"/>
        <w:rPr>
          <w:rFonts w:ascii="Cambria" w:hAnsi="Cambria"/>
          <w:color w:val="FF0000"/>
          <w:szCs w:val="21"/>
        </w:rPr>
      </w:pPr>
      <w:r>
        <w:rPr>
          <w:rFonts w:hint="eastAsia" w:ascii="Cambria" w:hAnsi="Cambria"/>
          <w:b/>
          <w:szCs w:val="21"/>
        </w:rPr>
        <w:t>第二条</w:t>
      </w:r>
      <w:r>
        <w:rPr>
          <w:rFonts w:ascii="Cambria" w:hAnsi="Cambria"/>
          <w:b/>
          <w:szCs w:val="21"/>
        </w:rPr>
        <w:t xml:space="preserve"> </w:t>
      </w:r>
      <w:r>
        <w:rPr>
          <w:rFonts w:ascii="Cambria" w:hAnsi="Cambria"/>
          <w:szCs w:val="21"/>
        </w:rPr>
        <w:t xml:space="preserve"> </w:t>
      </w:r>
      <w:r>
        <w:rPr>
          <w:rFonts w:hint="eastAsia" w:ascii="Cambria" w:hAnsi="Cambria"/>
          <w:szCs w:val="21"/>
        </w:rPr>
        <w:t>编入中国学生班级学习的外国国际学生，其学士学位授予办法参照《南京医科大学学士学位授予条例》执行。</w:t>
      </w:r>
    </w:p>
    <w:p>
      <w:pPr>
        <w:spacing w:line="340" w:lineRule="exact"/>
        <w:ind w:firstLine="422" w:firstLineChars="200"/>
        <w:rPr>
          <w:rFonts w:ascii="Cambria" w:hAnsi="Cambria"/>
          <w:color w:val="FF0000"/>
          <w:szCs w:val="21"/>
        </w:rPr>
      </w:pPr>
      <w:r>
        <w:rPr>
          <w:rFonts w:hint="eastAsia" w:ascii="Cambria" w:hAnsi="Cambria"/>
          <w:b/>
          <w:szCs w:val="21"/>
        </w:rPr>
        <w:t>第三条</w:t>
      </w:r>
      <w:r>
        <w:rPr>
          <w:rFonts w:ascii="Cambria" w:hAnsi="Cambria"/>
          <w:szCs w:val="21"/>
        </w:rPr>
        <w:t xml:space="preserve">  </w:t>
      </w:r>
      <w:r>
        <w:rPr>
          <w:rFonts w:hint="eastAsia" w:ascii="Cambria" w:hAnsi="Cambria"/>
          <w:szCs w:val="21"/>
        </w:rPr>
        <w:t>授予学士学位条件：</w:t>
      </w:r>
    </w:p>
    <w:p>
      <w:pPr>
        <w:spacing w:line="340" w:lineRule="exact"/>
        <w:ind w:firstLine="420" w:firstLineChars="200"/>
        <w:rPr>
          <w:rFonts w:ascii="Cambria" w:hAnsi="Cambria"/>
          <w:szCs w:val="21"/>
        </w:rPr>
      </w:pPr>
      <w:r>
        <w:rPr>
          <w:rFonts w:ascii="Cambria" w:hAnsi="Cambria"/>
          <w:szCs w:val="21"/>
        </w:rPr>
        <w:t xml:space="preserve">3.1 </w:t>
      </w:r>
      <w:r>
        <w:rPr>
          <w:rFonts w:hint="eastAsia" w:ascii="Cambria" w:hAnsi="Cambria"/>
          <w:szCs w:val="21"/>
        </w:rPr>
        <w:t>思想品德方面</w:t>
      </w:r>
    </w:p>
    <w:p>
      <w:pPr>
        <w:spacing w:line="340" w:lineRule="exact"/>
        <w:ind w:firstLine="420" w:firstLineChars="200"/>
        <w:rPr>
          <w:rFonts w:ascii="Cambria" w:hAnsi="Cambria"/>
          <w:szCs w:val="21"/>
        </w:rPr>
      </w:pPr>
      <w:r>
        <w:rPr>
          <w:rFonts w:hint="eastAsia" w:ascii="Cambria" w:hAnsi="Cambria"/>
          <w:szCs w:val="21"/>
        </w:rPr>
        <w:t>遵守我国法律和我校的相关校纪校规，愿为卫生事业的发展和人类身心健康奋斗终生。</w:t>
      </w:r>
    </w:p>
    <w:p>
      <w:pPr>
        <w:spacing w:line="340" w:lineRule="exact"/>
        <w:ind w:firstLine="420" w:firstLineChars="200"/>
        <w:rPr>
          <w:rFonts w:ascii="Cambria" w:hAnsi="Cambria"/>
          <w:szCs w:val="21"/>
        </w:rPr>
      </w:pPr>
      <w:r>
        <w:rPr>
          <w:rFonts w:ascii="Cambria" w:hAnsi="Cambria"/>
          <w:szCs w:val="21"/>
        </w:rPr>
        <w:t xml:space="preserve">3.2 </w:t>
      </w:r>
      <w:r>
        <w:rPr>
          <w:rFonts w:hint="eastAsia" w:ascii="Cambria" w:hAnsi="Cambria"/>
          <w:szCs w:val="21"/>
        </w:rPr>
        <w:t>知识水平与专业技能方面</w:t>
      </w:r>
    </w:p>
    <w:p>
      <w:pPr>
        <w:spacing w:line="340" w:lineRule="exact"/>
        <w:ind w:firstLine="420" w:firstLineChars="200"/>
        <w:rPr>
          <w:rFonts w:ascii="Cambria" w:hAnsi="Cambria"/>
          <w:szCs w:val="21"/>
        </w:rPr>
      </w:pPr>
      <w:r>
        <w:rPr>
          <w:rFonts w:hint="eastAsia" w:ascii="Cambria" w:hAnsi="Cambria"/>
          <w:szCs w:val="21"/>
        </w:rPr>
        <w:t>完成教学计划规定的各项要求，各门课程学习和论文（毕业设计和生产实习）成绩合格。较好地掌握本门学科的基本理论、专业知识和基本技能，并具有从事专业技术工作和科学研究的初步能力。</w:t>
      </w:r>
    </w:p>
    <w:p>
      <w:pPr>
        <w:spacing w:line="340" w:lineRule="exact"/>
        <w:ind w:firstLine="420" w:firstLineChars="200"/>
        <w:rPr>
          <w:rFonts w:ascii="Cambria" w:hAnsi="Cambria"/>
          <w:szCs w:val="21"/>
        </w:rPr>
      </w:pPr>
      <w:r>
        <w:rPr>
          <w:rFonts w:ascii="Cambria" w:hAnsi="Cambria"/>
          <w:szCs w:val="21"/>
        </w:rPr>
        <w:t xml:space="preserve">3.3 </w:t>
      </w:r>
      <w:r>
        <w:rPr>
          <w:rFonts w:hint="eastAsia" w:ascii="Cambria" w:hAnsi="Cambria"/>
          <w:szCs w:val="21"/>
        </w:rPr>
        <w:t>身体素质方面</w:t>
      </w:r>
    </w:p>
    <w:p>
      <w:pPr>
        <w:spacing w:line="340" w:lineRule="exact"/>
        <w:ind w:firstLine="420" w:firstLineChars="200"/>
        <w:rPr>
          <w:rFonts w:ascii="Cambria" w:hAnsi="Cambria"/>
          <w:szCs w:val="21"/>
        </w:rPr>
      </w:pPr>
      <w:r>
        <w:rPr>
          <w:rFonts w:hint="eastAsia" w:ascii="Cambria" w:hAnsi="Cambria"/>
          <w:szCs w:val="21"/>
        </w:rPr>
        <w:t>身体健康。</w:t>
      </w:r>
    </w:p>
    <w:p>
      <w:pPr>
        <w:spacing w:line="340" w:lineRule="exact"/>
        <w:ind w:firstLine="422" w:firstLineChars="200"/>
        <w:rPr>
          <w:rFonts w:ascii="Cambria" w:hAnsi="Cambria"/>
          <w:szCs w:val="21"/>
        </w:rPr>
      </w:pPr>
      <w:r>
        <w:rPr>
          <w:rFonts w:hint="eastAsia" w:ascii="Cambria" w:hAnsi="Cambria"/>
          <w:b/>
          <w:szCs w:val="21"/>
        </w:rPr>
        <w:t>第四条</w:t>
      </w:r>
      <w:r>
        <w:rPr>
          <w:rFonts w:ascii="Cambria" w:hAnsi="Cambria"/>
          <w:szCs w:val="21"/>
        </w:rPr>
        <w:t xml:space="preserve">  </w:t>
      </w:r>
      <w:r>
        <w:rPr>
          <w:rFonts w:hint="eastAsia" w:ascii="Cambria" w:hAnsi="Cambria"/>
          <w:szCs w:val="21"/>
        </w:rPr>
        <w:t>凡有下列情况之一者，毕业时不授予学士学位：</w:t>
      </w:r>
    </w:p>
    <w:p>
      <w:pPr>
        <w:spacing w:line="340" w:lineRule="exact"/>
        <w:ind w:firstLine="420" w:firstLineChars="200"/>
        <w:rPr>
          <w:rFonts w:ascii="Cambria" w:hAnsi="Cambria"/>
          <w:szCs w:val="21"/>
        </w:rPr>
      </w:pPr>
      <w:r>
        <w:rPr>
          <w:rFonts w:ascii="Cambria" w:hAnsi="Cambria"/>
          <w:szCs w:val="21"/>
        </w:rPr>
        <w:t xml:space="preserve">4.1 </w:t>
      </w:r>
      <w:r>
        <w:rPr>
          <w:rFonts w:hint="eastAsia" w:ascii="Cambria" w:hAnsi="Cambria"/>
          <w:szCs w:val="21"/>
        </w:rPr>
        <w:t>受到</w:t>
      </w:r>
      <w:r>
        <w:rPr>
          <w:rFonts w:ascii="Cambria" w:hAnsi="Cambria"/>
          <w:szCs w:val="21"/>
        </w:rPr>
        <w:t>记过或留校察看处分未解除者</w:t>
      </w:r>
      <w:r>
        <w:rPr>
          <w:rFonts w:hint="eastAsia" w:ascii="Cambria" w:hAnsi="Cambria"/>
          <w:szCs w:val="21"/>
        </w:rPr>
        <w:t>。</w:t>
      </w:r>
    </w:p>
    <w:p>
      <w:pPr>
        <w:spacing w:line="340" w:lineRule="exact"/>
        <w:ind w:firstLine="420" w:firstLineChars="200"/>
        <w:rPr>
          <w:rFonts w:ascii="Cambria" w:hAnsi="Cambria"/>
          <w:szCs w:val="21"/>
        </w:rPr>
      </w:pPr>
      <w:r>
        <w:rPr>
          <w:rFonts w:ascii="Cambria" w:hAnsi="Cambria"/>
          <w:szCs w:val="21"/>
        </w:rPr>
        <w:t xml:space="preserve">4.2 </w:t>
      </w:r>
      <w:r>
        <w:rPr>
          <w:rFonts w:hint="eastAsia" w:ascii="Cambria" w:hAnsi="Cambria"/>
          <w:szCs w:val="21"/>
        </w:rPr>
        <w:t>在</w:t>
      </w:r>
      <w:r>
        <w:rPr>
          <w:rFonts w:ascii="Cambria" w:hAnsi="Cambria"/>
          <w:szCs w:val="21"/>
        </w:rPr>
        <w:t>校期间，有作弊、剽窃、抄袭等学术不端行为者</w:t>
      </w:r>
      <w:r>
        <w:rPr>
          <w:rFonts w:hint="eastAsia" w:ascii="Cambria" w:hAnsi="Cambria"/>
          <w:szCs w:val="21"/>
        </w:rPr>
        <w:t>。</w:t>
      </w:r>
    </w:p>
    <w:p>
      <w:pPr>
        <w:spacing w:line="340" w:lineRule="exact"/>
        <w:ind w:firstLine="420" w:firstLineChars="200"/>
        <w:rPr>
          <w:rFonts w:ascii="Cambria" w:hAnsi="Cambria"/>
          <w:szCs w:val="21"/>
        </w:rPr>
      </w:pPr>
      <w:r>
        <w:rPr>
          <w:rFonts w:ascii="Cambria" w:hAnsi="Cambria"/>
          <w:szCs w:val="21"/>
        </w:rPr>
        <w:t xml:space="preserve">4.3 </w:t>
      </w:r>
      <w:r>
        <w:rPr>
          <w:rFonts w:hint="eastAsia" w:ascii="Cambria" w:hAnsi="Cambria"/>
          <w:szCs w:val="21"/>
        </w:rPr>
        <w:t>在校学习期间，所学课程有一门及一门以上不及格者。</w:t>
      </w:r>
    </w:p>
    <w:p>
      <w:pPr>
        <w:spacing w:line="340" w:lineRule="exact"/>
        <w:ind w:firstLine="420" w:firstLineChars="200"/>
        <w:rPr>
          <w:rFonts w:ascii="Cambria" w:hAnsi="Cambria"/>
          <w:szCs w:val="21"/>
        </w:rPr>
      </w:pPr>
      <w:r>
        <w:rPr>
          <w:rFonts w:ascii="Cambria" w:hAnsi="Cambria"/>
          <w:szCs w:val="21"/>
        </w:rPr>
        <w:t xml:space="preserve">4.4 </w:t>
      </w:r>
      <w:r>
        <w:rPr>
          <w:rFonts w:hint="eastAsia" w:ascii="Cambria" w:hAnsi="Cambria"/>
          <w:szCs w:val="21"/>
        </w:rPr>
        <w:t>毕业考试（理论、实践技能）有一门及一门以上课程不及格者。</w:t>
      </w:r>
    </w:p>
    <w:p>
      <w:pPr>
        <w:spacing w:line="340" w:lineRule="exact"/>
        <w:ind w:firstLine="420" w:firstLineChars="200"/>
        <w:rPr>
          <w:rFonts w:ascii="Cambria" w:hAnsi="Cambria"/>
          <w:szCs w:val="21"/>
        </w:rPr>
      </w:pPr>
      <w:r>
        <w:rPr>
          <w:rFonts w:ascii="Cambria" w:hAnsi="Cambria"/>
          <w:szCs w:val="21"/>
        </w:rPr>
        <w:t xml:space="preserve">4.5 </w:t>
      </w:r>
      <w:r>
        <w:rPr>
          <w:rFonts w:hint="eastAsia" w:ascii="Cambria" w:hAnsi="Cambria"/>
          <w:szCs w:val="21"/>
        </w:rPr>
        <w:t>生产实习中发生责任事故，造成严重后果者。</w:t>
      </w:r>
    </w:p>
    <w:p>
      <w:pPr>
        <w:spacing w:line="340" w:lineRule="exact"/>
        <w:ind w:firstLine="420" w:firstLineChars="200"/>
        <w:rPr>
          <w:rFonts w:ascii="Cambria"/>
          <w:szCs w:val="21"/>
        </w:rPr>
      </w:pPr>
      <w:r>
        <w:rPr>
          <w:rFonts w:ascii="Cambria" w:hAnsi="Cambria"/>
          <w:szCs w:val="21"/>
        </w:rPr>
        <w:t>4.6 </w:t>
      </w:r>
      <w:r>
        <w:rPr>
          <w:rFonts w:hint="eastAsia" w:ascii="Cambria"/>
          <w:szCs w:val="21"/>
        </w:rPr>
        <w:t>未获得汉语水平考试</w:t>
      </w:r>
      <w:r>
        <w:rPr>
          <w:rFonts w:hint="eastAsia" w:ascii="Cambria" w:hAnsi="Cambria"/>
          <w:sz w:val="36"/>
          <w:szCs w:val="36"/>
          <w:vertAlign w:val="superscript"/>
        </w:rPr>
        <w:t>*</w:t>
      </w:r>
      <w:r>
        <w:rPr>
          <w:rFonts w:hint="eastAsia" w:ascii="Cambria"/>
          <w:szCs w:val="21"/>
        </w:rPr>
        <w:t>四级合格证书者</w:t>
      </w:r>
    </w:p>
    <w:p>
      <w:pPr>
        <w:spacing w:line="340" w:lineRule="exact"/>
        <w:ind w:firstLine="420" w:firstLineChars="200"/>
        <w:rPr>
          <w:rFonts w:ascii="Cambria" w:hAnsi="Cambria"/>
          <w:szCs w:val="21"/>
        </w:rPr>
      </w:pPr>
      <w:r>
        <w:rPr>
          <w:rFonts w:ascii="Cambria" w:hAnsi="Cambria"/>
          <w:szCs w:val="21"/>
        </w:rPr>
        <w:t xml:space="preserve">4.7 </w:t>
      </w:r>
      <w:r>
        <w:rPr>
          <w:rFonts w:hint="eastAsia" w:ascii="Cambria" w:hAnsi="Cambria"/>
          <w:szCs w:val="21"/>
        </w:rPr>
        <w:t>结业学生。</w:t>
      </w:r>
    </w:p>
    <w:p>
      <w:pPr>
        <w:spacing w:line="340" w:lineRule="exact"/>
        <w:ind w:firstLine="422" w:firstLineChars="200"/>
        <w:rPr>
          <w:rFonts w:ascii="Cambria" w:hAnsi="Cambria"/>
          <w:szCs w:val="21"/>
        </w:rPr>
      </w:pPr>
      <w:r>
        <w:rPr>
          <w:rFonts w:hint="eastAsia" w:ascii="Cambria" w:hAnsi="Cambria"/>
          <w:b/>
          <w:szCs w:val="21"/>
        </w:rPr>
        <w:t>第五条</w:t>
      </w:r>
      <w:r>
        <w:rPr>
          <w:rFonts w:ascii="Cambria" w:hAnsi="Cambria"/>
          <w:szCs w:val="21"/>
        </w:rPr>
        <w:t xml:space="preserve">  </w:t>
      </w:r>
      <w:r>
        <w:rPr>
          <w:rFonts w:hint="eastAsia" w:ascii="Cambria" w:hAnsi="Cambria"/>
          <w:szCs w:val="21"/>
        </w:rPr>
        <w:t>在校</w:t>
      </w:r>
      <w:r>
        <w:rPr>
          <w:rFonts w:ascii="Cambria" w:hAnsi="Cambria"/>
          <w:szCs w:val="21"/>
        </w:rPr>
        <w:t>期间，有作弊、剽窃、抄袭等学术不端行为的学生，毕业时，如经过考察，确已</w:t>
      </w:r>
      <w:r>
        <w:rPr>
          <w:rFonts w:hint="eastAsia" w:ascii="Cambria" w:hAnsi="Cambria"/>
          <w:szCs w:val="21"/>
        </w:rPr>
        <w:t>改正</w:t>
      </w:r>
      <w:r>
        <w:rPr>
          <w:rFonts w:ascii="Cambria" w:hAnsi="Cambria"/>
          <w:szCs w:val="21"/>
        </w:rPr>
        <w:t>错误，进步明显，</w:t>
      </w:r>
      <w:r>
        <w:rPr>
          <w:rFonts w:hint="eastAsia" w:ascii="Cambria" w:hAnsi="Cambria"/>
          <w:szCs w:val="21"/>
        </w:rPr>
        <w:t>符合</w:t>
      </w:r>
      <w:r>
        <w:rPr>
          <w:rFonts w:ascii="Cambria" w:hAnsi="Cambria"/>
          <w:szCs w:val="21"/>
        </w:rPr>
        <w:t>下列条件之一者：</w:t>
      </w:r>
      <w:r>
        <w:rPr>
          <w:rFonts w:hint="eastAsia" w:ascii="Cambria" w:hAnsi="Cambria"/>
          <w:szCs w:val="21"/>
        </w:rPr>
        <w:t>1. 受到</w:t>
      </w:r>
      <w:r>
        <w:rPr>
          <w:rFonts w:ascii="Cambria" w:hAnsi="Cambria"/>
          <w:szCs w:val="21"/>
        </w:rPr>
        <w:t>校或</w:t>
      </w:r>
      <w:r>
        <w:rPr>
          <w:rFonts w:hint="eastAsia" w:ascii="Cambria" w:hAnsi="Cambria"/>
          <w:szCs w:val="21"/>
        </w:rPr>
        <w:t>校级</w:t>
      </w:r>
      <w:r>
        <w:rPr>
          <w:rFonts w:ascii="Cambria" w:hAnsi="Cambria"/>
          <w:szCs w:val="21"/>
        </w:rPr>
        <w:t>以上表彰</w:t>
      </w:r>
      <w:r>
        <w:rPr>
          <w:rFonts w:hint="eastAsia" w:ascii="Cambria" w:hAnsi="Cambria"/>
          <w:szCs w:val="21"/>
        </w:rPr>
        <w:t>者；2. 获南京医科大学国际学生奖学金或校级以上奖学金者；经国际</w:t>
      </w:r>
      <w:r>
        <w:rPr>
          <w:rFonts w:ascii="Cambria" w:hAnsi="Cambria"/>
          <w:szCs w:val="21"/>
        </w:rPr>
        <w:t>教育学院</w:t>
      </w:r>
      <w:r>
        <w:rPr>
          <w:rFonts w:hint="eastAsia" w:ascii="Cambria" w:hAnsi="Cambria"/>
          <w:szCs w:val="21"/>
        </w:rPr>
        <w:t>研究提出特议报告，提交学位评定委员会分委会审议是否</w:t>
      </w:r>
      <w:r>
        <w:rPr>
          <w:rFonts w:ascii="Cambria" w:hAnsi="Cambria"/>
          <w:szCs w:val="21"/>
        </w:rPr>
        <w:t>提交校学位评定委员会审议</w:t>
      </w:r>
      <w:r>
        <w:rPr>
          <w:rFonts w:hint="eastAsia" w:ascii="Cambria" w:hAnsi="Cambria"/>
          <w:szCs w:val="21"/>
        </w:rPr>
        <w:t>。经学位</w:t>
      </w:r>
      <w:r>
        <w:rPr>
          <w:rFonts w:ascii="Cambria" w:hAnsi="Cambria"/>
          <w:szCs w:val="21"/>
        </w:rPr>
        <w:t>评定委员会分委会、</w:t>
      </w:r>
      <w:r>
        <w:rPr>
          <w:rFonts w:hint="eastAsia" w:ascii="Cambria" w:hAnsi="Cambria"/>
          <w:szCs w:val="21"/>
        </w:rPr>
        <w:t>校学位评定委员会审核批准，可授予学士学位。</w:t>
      </w:r>
    </w:p>
    <w:p>
      <w:pPr>
        <w:spacing w:line="340" w:lineRule="exact"/>
        <w:ind w:firstLine="422" w:firstLineChars="200"/>
        <w:rPr>
          <w:rFonts w:ascii="Cambria" w:hAnsi="Cambria"/>
          <w:szCs w:val="21"/>
        </w:rPr>
      </w:pPr>
      <w:r>
        <w:rPr>
          <w:rFonts w:hint="eastAsia" w:ascii="Cambria" w:hAnsi="Cambria"/>
          <w:b/>
          <w:szCs w:val="21"/>
        </w:rPr>
        <w:t>第六条</w:t>
      </w:r>
      <w:r>
        <w:rPr>
          <w:rFonts w:ascii="Cambria" w:hAnsi="Cambria"/>
          <w:szCs w:val="21"/>
        </w:rPr>
        <w:t xml:space="preserve">  </w:t>
      </w:r>
      <w:r>
        <w:rPr>
          <w:rFonts w:hint="eastAsia" w:ascii="Cambria" w:hAnsi="Cambria"/>
          <w:szCs w:val="21"/>
        </w:rPr>
        <w:t>毕业时因未通过</w:t>
      </w:r>
      <w:r>
        <w:rPr>
          <w:rFonts w:hint="eastAsia" w:ascii="Cambria" w:hAnsi="宋体" w:cs="Arial"/>
          <w:szCs w:val="21"/>
        </w:rPr>
        <w:t>四级</w:t>
      </w:r>
      <w:r>
        <w:rPr>
          <w:rFonts w:hint="eastAsia" w:ascii="Cambria" w:hAnsi="Cambria"/>
          <w:szCs w:val="21"/>
        </w:rPr>
        <w:t>而未获得学士学位者，毕业后两年内可申请返校参加考试。考试合格后，可授予学士学位，授予时间根据校学位评定委员会召开时间确定。因其它原因未获得学士学位者，毕业后一律不予补授。</w:t>
      </w:r>
    </w:p>
    <w:p>
      <w:pPr>
        <w:spacing w:line="340" w:lineRule="exact"/>
        <w:ind w:firstLine="422" w:firstLineChars="200"/>
        <w:rPr>
          <w:rFonts w:ascii="Cambria" w:hAnsi="Cambria"/>
          <w:color w:val="FF0000"/>
          <w:szCs w:val="21"/>
        </w:rPr>
      </w:pPr>
      <w:r>
        <w:rPr>
          <w:rFonts w:hint="eastAsia" w:ascii="Cambria" w:hAnsi="Cambria"/>
          <w:b/>
          <w:szCs w:val="21"/>
        </w:rPr>
        <w:t>第七条</w:t>
      </w:r>
      <w:r>
        <w:rPr>
          <w:rFonts w:ascii="Cambria" w:hAnsi="Cambria"/>
          <w:szCs w:val="21"/>
        </w:rPr>
        <w:t xml:space="preserve">  </w:t>
      </w:r>
      <w:r>
        <w:rPr>
          <w:rFonts w:hint="eastAsia" w:ascii="Cambria" w:hAnsi="Cambria"/>
          <w:szCs w:val="21"/>
        </w:rPr>
        <w:t>学士学位授予工作程序：</w:t>
      </w:r>
    </w:p>
    <w:p>
      <w:pPr>
        <w:spacing w:line="340" w:lineRule="exact"/>
        <w:ind w:firstLine="420" w:firstLineChars="200"/>
        <w:rPr>
          <w:rFonts w:ascii="Cambria" w:hAnsi="Cambria"/>
          <w:szCs w:val="21"/>
        </w:rPr>
      </w:pPr>
      <w:r>
        <w:rPr>
          <w:rFonts w:hint="eastAsia" w:ascii="Cambria" w:hAnsi="Cambria"/>
          <w:szCs w:val="21"/>
        </w:rPr>
        <w:t>由院学位评定委员会对本专业本科毕业生的学习成绩和鉴定材料逐个进行审核，提出符合授予学士学位的学生名单，对不符合授予学士学位者，根据实际情况写出情况报告，提交校学位评定委员会审批。</w:t>
      </w:r>
    </w:p>
    <w:p>
      <w:pPr>
        <w:spacing w:line="340" w:lineRule="exact"/>
        <w:ind w:firstLine="422" w:firstLineChars="200"/>
        <w:rPr>
          <w:rFonts w:ascii="Cambria" w:hAnsi="Cambria"/>
          <w:szCs w:val="21"/>
        </w:rPr>
      </w:pPr>
      <w:r>
        <w:rPr>
          <w:rFonts w:hint="eastAsia" w:ascii="Cambria" w:hAnsi="Cambria"/>
          <w:b/>
          <w:szCs w:val="21"/>
        </w:rPr>
        <w:t>第八条</w:t>
      </w:r>
      <w:r>
        <w:rPr>
          <w:rFonts w:ascii="Cambria" w:hAnsi="Cambria"/>
          <w:b/>
          <w:szCs w:val="21"/>
        </w:rPr>
        <w:t xml:space="preserve"> </w:t>
      </w:r>
      <w:r>
        <w:rPr>
          <w:rFonts w:ascii="Cambria" w:hAnsi="Cambria"/>
          <w:szCs w:val="21"/>
        </w:rPr>
        <w:t xml:space="preserve"> </w:t>
      </w:r>
      <w:r>
        <w:rPr>
          <w:rFonts w:hint="eastAsia" w:ascii="Cambria" w:hAnsi="Cambria"/>
          <w:szCs w:val="21"/>
        </w:rPr>
        <w:t>我校学士学位授予权在校学位评定委员会。对经校学位评定委员会审核批准的学生，由学校授予学士学位。</w:t>
      </w:r>
    </w:p>
    <w:p>
      <w:pPr>
        <w:spacing w:line="340" w:lineRule="exact"/>
        <w:ind w:firstLine="422" w:firstLineChars="200"/>
        <w:rPr>
          <w:rFonts w:ascii="Cambria" w:hAnsi="Cambria"/>
          <w:szCs w:val="21"/>
        </w:rPr>
      </w:pPr>
      <w:r>
        <w:rPr>
          <w:rFonts w:hint="eastAsia" w:ascii="Cambria" w:hAnsi="Cambria"/>
          <w:b/>
          <w:szCs w:val="21"/>
        </w:rPr>
        <w:t>第九条</w:t>
      </w:r>
      <w:r>
        <w:rPr>
          <w:rFonts w:ascii="Cambria" w:hAnsi="Cambria"/>
          <w:szCs w:val="21"/>
        </w:rPr>
        <w:t xml:space="preserve">  </w:t>
      </w:r>
      <w:r>
        <w:rPr>
          <w:rFonts w:hint="eastAsia" w:ascii="Cambria" w:hAnsi="Cambria"/>
          <w:szCs w:val="21"/>
        </w:rPr>
        <w:t>本条例由校学位评定委员会委托国际教育学院负责解释。</w:t>
      </w:r>
    </w:p>
    <w:p>
      <w:pPr>
        <w:spacing w:line="340" w:lineRule="exact"/>
        <w:ind w:firstLine="420"/>
        <w:rPr>
          <w:rFonts w:ascii="Cambria" w:hAnsi="Cambria"/>
          <w:b/>
          <w:szCs w:val="21"/>
        </w:rPr>
      </w:pPr>
    </w:p>
    <w:p>
      <w:pPr>
        <w:spacing w:line="340" w:lineRule="exact"/>
        <w:ind w:firstLine="420"/>
        <w:rPr>
          <w:rFonts w:ascii="Cambria" w:hAnsi="Cambria"/>
          <w:szCs w:val="21"/>
        </w:rPr>
      </w:pPr>
      <w:r>
        <w:rPr>
          <w:rFonts w:hint="eastAsia" w:ascii="Cambria" w:hAnsi="Cambria"/>
          <w:b/>
          <w:szCs w:val="21"/>
        </w:rPr>
        <w:t>*</w:t>
      </w:r>
      <w:r>
        <w:rPr>
          <w:rFonts w:hint="eastAsia" w:ascii="Cambria" w:hAnsi="Cambria"/>
          <w:szCs w:val="21"/>
        </w:rPr>
        <w:t xml:space="preserve"> 自2016年1月1日起</w:t>
      </w:r>
      <w:r>
        <w:rPr>
          <w:rFonts w:ascii="Cambria" w:hAnsi="Cambria"/>
          <w:szCs w:val="21"/>
        </w:rPr>
        <w:t>，</w:t>
      </w:r>
      <w:r>
        <w:rPr>
          <w:rFonts w:hint="eastAsia" w:ascii="Cambria" w:hAnsi="Cambria"/>
          <w:szCs w:val="21"/>
        </w:rPr>
        <w:t>学生成绩需在南京医科大学考点考试获得方为有效成绩。旧三级证书等同于</w:t>
      </w:r>
      <w:r>
        <w:rPr>
          <w:rFonts w:ascii="Cambria" w:hAnsi="Cambria"/>
          <w:szCs w:val="21"/>
        </w:rPr>
        <w:t>新</w:t>
      </w:r>
      <w:r>
        <w:rPr>
          <w:rFonts w:hint="eastAsia" w:ascii="Cambria" w:hAnsi="Cambria"/>
          <w:szCs w:val="21"/>
        </w:rPr>
        <w:t>四级</w:t>
      </w:r>
      <w:r>
        <w:rPr>
          <w:rFonts w:ascii="Cambria" w:hAnsi="Cambria"/>
          <w:szCs w:val="21"/>
        </w:rPr>
        <w:t>合格</w:t>
      </w:r>
      <w:r>
        <w:rPr>
          <w:rFonts w:hint="eastAsia" w:ascii="Cambria" w:hAnsi="Cambria"/>
          <w:szCs w:val="21"/>
        </w:rPr>
        <w:t>水平。</w:t>
      </w:r>
    </w:p>
    <w:p>
      <w:pPr>
        <w:spacing w:before="156" w:beforeLines="50" w:after="156" w:afterLines="50"/>
        <w:jc w:val="center"/>
        <w:rPr>
          <w:rFonts w:ascii="Cambria" w:hAnsi="Cambria"/>
          <w:b/>
          <w:sz w:val="24"/>
          <w:szCs w:val="24"/>
        </w:rPr>
      </w:pPr>
      <w:bookmarkStart w:id="0" w:name="_GoBack"/>
      <w:bookmarkEnd w:id="0"/>
      <w:r>
        <w:rPr>
          <w:rFonts w:ascii="Cambria" w:hAnsi="Cambria"/>
          <w:b/>
          <w:sz w:val="24"/>
          <w:szCs w:val="24"/>
        </w:rPr>
        <w:t xml:space="preserve">Regulations of Awarding Bachelors Degrees to International Students at Nanjing Medical University </w:t>
      </w:r>
    </w:p>
    <w:p>
      <w:pPr>
        <w:spacing w:before="156" w:beforeLines="50" w:after="156" w:afterLines="50"/>
        <w:jc w:val="center"/>
        <w:rPr>
          <w:rFonts w:ascii="Cambria" w:hAnsi="Cambria"/>
          <w:b/>
          <w:sz w:val="24"/>
          <w:szCs w:val="24"/>
        </w:rPr>
      </w:pPr>
      <w:r>
        <w:rPr>
          <w:rFonts w:ascii="Cambria" w:hAnsi="Cambria"/>
          <w:b/>
          <w:sz w:val="24"/>
          <w:szCs w:val="24"/>
        </w:rPr>
        <w:t>(Revised in December , 2017 )</w:t>
      </w:r>
    </w:p>
    <w:p>
      <w:pPr>
        <w:spacing w:line="340" w:lineRule="exact"/>
        <w:ind w:firstLine="420" w:firstLineChars="200"/>
        <w:rPr>
          <w:rFonts w:ascii="Cambria" w:hAnsi="Cambria"/>
          <w:szCs w:val="21"/>
        </w:rPr>
      </w:pPr>
      <w:r>
        <w:rPr>
          <w:rFonts w:ascii="Cambria" w:hAnsi="Cambria"/>
          <w:szCs w:val="21"/>
        </w:rPr>
        <w:t xml:space="preserve">  </w:t>
      </w:r>
    </w:p>
    <w:p>
      <w:pPr>
        <w:spacing w:line="340" w:lineRule="exact"/>
        <w:ind w:firstLine="482" w:firstLineChars="200"/>
        <w:rPr>
          <w:rFonts w:ascii="Cambria" w:hAnsi="Cambria"/>
          <w:sz w:val="24"/>
          <w:szCs w:val="24"/>
        </w:rPr>
      </w:pPr>
      <w:r>
        <w:rPr>
          <w:rFonts w:ascii="Cambria" w:hAnsi="Cambria"/>
          <w:b/>
          <w:sz w:val="24"/>
          <w:szCs w:val="24"/>
        </w:rPr>
        <w:t>Article 1</w:t>
      </w:r>
      <w:r>
        <w:rPr>
          <w:rFonts w:ascii="Cambria" w:hAnsi="Cambria"/>
          <w:sz w:val="24"/>
          <w:szCs w:val="24"/>
        </w:rPr>
        <w:t xml:space="preserve"> In order to standardize awarding bachelor degrees to international students at Nanjing Medical University (NMU),</w:t>
      </w:r>
      <w:r>
        <w:rPr>
          <w:rFonts w:ascii="Cambria" w:hAnsi="Cambria"/>
          <w:bCs/>
          <w:sz w:val="24"/>
          <w:szCs w:val="24"/>
        </w:rPr>
        <w:t xml:space="preserve"> this regulation </w:t>
      </w:r>
      <w:r>
        <w:rPr>
          <w:rFonts w:ascii="Cambria" w:hAnsi="Cambria"/>
          <w:sz w:val="24"/>
          <w:szCs w:val="24"/>
        </w:rPr>
        <w:t xml:space="preserve">is enacted according to the Regulations of Awarding Degrees in the Peoples Republic of China , the Regulations of Awarding Bachelors Degrees to Chinese Students at </w:t>
      </w:r>
      <w:r>
        <w:rPr>
          <w:rFonts w:ascii="Cambria" w:hAnsi="Cambria"/>
          <w:bCs/>
          <w:sz w:val="24"/>
          <w:szCs w:val="24"/>
        </w:rPr>
        <w:t xml:space="preserve">NMU, </w:t>
      </w:r>
      <w:r>
        <w:rPr>
          <w:rFonts w:ascii="Cambria" w:hAnsi="Cambria"/>
          <w:sz w:val="24"/>
          <w:szCs w:val="24"/>
        </w:rPr>
        <w:t>and the actual situations of managing international students in NMU.</w:t>
      </w:r>
    </w:p>
    <w:p>
      <w:pPr>
        <w:spacing w:line="340" w:lineRule="exact"/>
        <w:ind w:firstLine="482" w:firstLineChars="200"/>
        <w:rPr>
          <w:rFonts w:ascii="Cambria" w:hAnsi="Cambria"/>
          <w:color w:val="FF0000"/>
          <w:sz w:val="24"/>
          <w:szCs w:val="24"/>
        </w:rPr>
      </w:pPr>
      <w:r>
        <w:rPr>
          <w:rFonts w:ascii="Cambria" w:hAnsi="Cambria"/>
          <w:b/>
          <w:sz w:val="24"/>
          <w:szCs w:val="24"/>
        </w:rPr>
        <w:t xml:space="preserve"> </w:t>
      </w:r>
      <w:r>
        <w:rPr>
          <w:rFonts w:ascii="Cambria" w:hAnsi="Cambria"/>
          <w:sz w:val="24"/>
          <w:szCs w:val="24"/>
        </w:rPr>
        <w:t xml:space="preserve"> </w:t>
      </w:r>
    </w:p>
    <w:p>
      <w:pPr>
        <w:spacing w:line="340" w:lineRule="exact"/>
        <w:ind w:firstLine="482" w:firstLineChars="200"/>
        <w:rPr>
          <w:rFonts w:ascii="Cambria" w:hAnsi="Cambria"/>
          <w:sz w:val="24"/>
          <w:szCs w:val="24"/>
        </w:rPr>
      </w:pPr>
      <w:r>
        <w:rPr>
          <w:rFonts w:ascii="Cambria" w:hAnsi="Cambria"/>
          <w:b/>
          <w:sz w:val="24"/>
          <w:szCs w:val="24"/>
        </w:rPr>
        <w:t xml:space="preserve">Article 2 </w:t>
      </w:r>
      <w:r>
        <w:rPr>
          <w:rFonts w:ascii="Cambria" w:hAnsi="Cambria"/>
          <w:sz w:val="24"/>
          <w:szCs w:val="24"/>
        </w:rPr>
        <w:t xml:space="preserve">International students who are attending Chinese medium classes with Chinese students should be awarded bachelors degree on the basis of the Regulations of Awarding Degrees to Chinese Students at </w:t>
      </w:r>
      <w:r>
        <w:rPr>
          <w:rFonts w:ascii="Cambria" w:hAnsi="Cambria"/>
          <w:bCs/>
          <w:sz w:val="24"/>
          <w:szCs w:val="24"/>
        </w:rPr>
        <w:t>Nanjing Medical University</w:t>
      </w:r>
      <w:r>
        <w:rPr>
          <w:rFonts w:ascii="Cambria" w:hAnsi="Cambria"/>
          <w:sz w:val="24"/>
          <w:szCs w:val="24"/>
        </w:rPr>
        <w:t>.</w:t>
      </w:r>
    </w:p>
    <w:p>
      <w:pPr>
        <w:spacing w:line="340" w:lineRule="exact"/>
        <w:ind w:firstLine="480" w:firstLineChars="200"/>
        <w:rPr>
          <w:rFonts w:ascii="Cambria" w:hAnsi="Cambria"/>
          <w:color w:val="FF0000"/>
          <w:sz w:val="24"/>
          <w:szCs w:val="24"/>
        </w:rPr>
      </w:pPr>
      <w:r>
        <w:rPr>
          <w:rFonts w:ascii="Cambria" w:hAnsi="Cambria"/>
          <w:sz w:val="24"/>
          <w:szCs w:val="24"/>
        </w:rPr>
        <w:t xml:space="preserve">  </w:t>
      </w:r>
    </w:p>
    <w:p>
      <w:pPr>
        <w:spacing w:line="340" w:lineRule="exact"/>
        <w:ind w:firstLine="482" w:firstLineChars="200"/>
        <w:rPr>
          <w:rFonts w:ascii="Cambria" w:hAnsi="Cambria"/>
          <w:sz w:val="24"/>
          <w:szCs w:val="24"/>
        </w:rPr>
      </w:pPr>
      <w:r>
        <w:rPr>
          <w:rFonts w:ascii="Cambria" w:hAnsi="Cambria"/>
          <w:b/>
          <w:sz w:val="24"/>
          <w:szCs w:val="24"/>
        </w:rPr>
        <w:t xml:space="preserve">Article 3 </w:t>
      </w:r>
      <w:r>
        <w:rPr>
          <w:rFonts w:ascii="Cambria" w:hAnsi="Cambria"/>
          <w:sz w:val="24"/>
          <w:szCs w:val="24"/>
        </w:rPr>
        <w:t>The qualifications of awarding the degree are as follows:</w:t>
      </w:r>
    </w:p>
    <w:p>
      <w:pPr>
        <w:spacing w:line="340" w:lineRule="exact"/>
        <w:ind w:firstLine="480" w:firstLineChars="200"/>
        <w:rPr>
          <w:rFonts w:ascii="Cambria" w:hAnsi="Cambria"/>
          <w:sz w:val="24"/>
          <w:szCs w:val="24"/>
        </w:rPr>
      </w:pPr>
      <w:r>
        <w:rPr>
          <w:rFonts w:ascii="Cambria" w:hAnsi="Cambria"/>
          <w:sz w:val="24"/>
          <w:szCs w:val="24"/>
        </w:rPr>
        <w:t>3.1 Morality</w:t>
      </w:r>
    </w:p>
    <w:p>
      <w:pPr>
        <w:spacing w:line="340" w:lineRule="exact"/>
        <w:ind w:firstLine="480" w:firstLineChars="200"/>
        <w:rPr>
          <w:rFonts w:ascii="Cambria" w:hAnsi="Cambria"/>
          <w:sz w:val="24"/>
          <w:szCs w:val="24"/>
        </w:rPr>
      </w:pPr>
      <w:r>
        <w:rPr>
          <w:rFonts w:ascii="Cambria" w:hAnsi="Cambria"/>
          <w:sz w:val="24"/>
          <w:szCs w:val="24"/>
        </w:rPr>
        <w:t>Students should abide by Chinese laws and regulations, NMU rules, and be ready to strive for the development of health enterprise as well as mankinds physical and mental health.</w:t>
      </w:r>
    </w:p>
    <w:p>
      <w:pPr>
        <w:spacing w:line="340" w:lineRule="exact"/>
        <w:ind w:firstLine="480" w:firstLineChars="200"/>
        <w:rPr>
          <w:rFonts w:ascii="Cambria" w:hAnsi="Cambria"/>
          <w:sz w:val="24"/>
          <w:szCs w:val="24"/>
        </w:rPr>
      </w:pPr>
      <w:r>
        <w:rPr>
          <w:rFonts w:ascii="Cambria" w:hAnsi="Cambria"/>
          <w:sz w:val="24"/>
          <w:szCs w:val="24"/>
        </w:rPr>
        <w:t>3.2 Knowledge and professional skills</w:t>
      </w:r>
    </w:p>
    <w:p>
      <w:pPr>
        <w:spacing w:line="340" w:lineRule="exact"/>
        <w:ind w:firstLine="480" w:firstLineChars="200"/>
        <w:rPr>
          <w:rFonts w:ascii="Cambria" w:hAnsi="Cambria"/>
          <w:sz w:val="24"/>
          <w:szCs w:val="24"/>
        </w:rPr>
      </w:pPr>
      <w:r>
        <w:rPr>
          <w:rFonts w:ascii="Cambria" w:hAnsi="Cambria"/>
          <w:sz w:val="24"/>
          <w:szCs w:val="24"/>
        </w:rPr>
        <w:t>Students should satisfactorily complete all the curriculum and theses (including graduation design and internship) , and pass all examinations to meet requirements of syllabus. Students should have a comprehensive grasp of basic theory, professional knowledge and the basic skills, and have some preliminary abilities to carry out professional work and scientific research before graduation.</w:t>
      </w:r>
    </w:p>
    <w:p>
      <w:pPr>
        <w:spacing w:line="340" w:lineRule="exact"/>
        <w:ind w:firstLine="480" w:firstLineChars="200"/>
        <w:rPr>
          <w:rFonts w:ascii="Cambria" w:hAnsi="Cambria"/>
          <w:sz w:val="24"/>
          <w:szCs w:val="24"/>
        </w:rPr>
      </w:pPr>
      <w:r>
        <w:rPr>
          <w:rFonts w:ascii="Cambria" w:hAnsi="Cambria"/>
          <w:sz w:val="24"/>
          <w:szCs w:val="24"/>
        </w:rPr>
        <w:t>3.3 Physical quality</w:t>
      </w:r>
    </w:p>
    <w:p>
      <w:pPr>
        <w:spacing w:line="340" w:lineRule="exact"/>
        <w:ind w:firstLine="480" w:firstLineChars="200"/>
        <w:rPr>
          <w:rFonts w:ascii="Cambria" w:hAnsi="Cambria"/>
          <w:sz w:val="24"/>
          <w:szCs w:val="24"/>
        </w:rPr>
      </w:pPr>
      <w:r>
        <w:rPr>
          <w:rFonts w:ascii="Cambria" w:hAnsi="Cambria"/>
          <w:sz w:val="24"/>
          <w:szCs w:val="24"/>
        </w:rPr>
        <w:t>Students should be physically healthy.</w:t>
      </w:r>
    </w:p>
    <w:p>
      <w:pPr>
        <w:spacing w:line="340" w:lineRule="exact"/>
        <w:ind w:firstLine="480" w:firstLineChars="200"/>
        <w:rPr>
          <w:rFonts w:ascii="Cambria" w:hAnsi="Cambria"/>
          <w:sz w:val="24"/>
          <w:szCs w:val="24"/>
        </w:rPr>
      </w:pPr>
      <w:r>
        <w:rPr>
          <w:rFonts w:ascii="Cambria" w:hAnsi="Cambria"/>
          <w:sz w:val="24"/>
          <w:szCs w:val="24"/>
        </w:rPr>
        <w:t xml:space="preserve">  </w:t>
      </w:r>
    </w:p>
    <w:p>
      <w:pPr>
        <w:spacing w:line="340" w:lineRule="exact"/>
        <w:ind w:firstLine="482" w:firstLineChars="200"/>
        <w:rPr>
          <w:rFonts w:ascii="Cambria" w:hAnsi="Cambria"/>
          <w:sz w:val="24"/>
          <w:szCs w:val="24"/>
        </w:rPr>
      </w:pPr>
      <w:r>
        <w:rPr>
          <w:rFonts w:ascii="Cambria" w:hAnsi="Cambria"/>
          <w:b/>
          <w:sz w:val="24"/>
          <w:szCs w:val="24"/>
        </w:rPr>
        <w:t>Article 4</w:t>
      </w:r>
      <w:r>
        <w:rPr>
          <w:rFonts w:ascii="Cambria" w:hAnsi="Cambria"/>
          <w:sz w:val="24"/>
          <w:szCs w:val="24"/>
        </w:rPr>
        <w:t xml:space="preserve"> Students are not eligible for the Bachelors Degree if any of the following situations occur:</w:t>
      </w:r>
    </w:p>
    <w:p>
      <w:pPr>
        <w:spacing w:line="340" w:lineRule="exact"/>
        <w:ind w:firstLine="480" w:firstLineChars="200"/>
        <w:rPr>
          <w:rFonts w:ascii="Cambria" w:hAnsi="Cambria"/>
          <w:sz w:val="24"/>
          <w:szCs w:val="24"/>
        </w:rPr>
      </w:pPr>
      <w:r>
        <w:rPr>
          <w:rFonts w:ascii="Cambria" w:hAnsi="Cambria"/>
          <w:sz w:val="24"/>
          <w:szCs w:val="24"/>
        </w:rPr>
        <w:t xml:space="preserve">4.1 </w:t>
      </w:r>
      <w:r>
        <w:rPr>
          <w:rFonts w:hint="eastAsia" w:ascii="Cambria" w:hAnsi="Cambria"/>
          <w:sz w:val="24"/>
          <w:szCs w:val="24"/>
        </w:rPr>
        <w:t>The student had been punished by demerit marks on record or under observation by school and the penalties have</w:t>
      </w:r>
      <w:r>
        <w:rPr>
          <w:rFonts w:ascii="Cambria" w:hAnsi="Cambria"/>
          <w:sz w:val="24"/>
          <w:szCs w:val="24"/>
        </w:rPr>
        <w:t xml:space="preserve"> </w:t>
      </w:r>
      <w:r>
        <w:rPr>
          <w:rFonts w:hint="eastAsia" w:ascii="Cambria" w:hAnsi="Cambria"/>
          <w:sz w:val="24"/>
          <w:szCs w:val="24"/>
        </w:rPr>
        <w:t>n</w:t>
      </w:r>
      <w:r>
        <w:rPr>
          <w:rFonts w:ascii="Cambria" w:hAnsi="Cambria"/>
          <w:sz w:val="24"/>
          <w:szCs w:val="24"/>
        </w:rPr>
        <w:t>o</w:t>
      </w:r>
      <w:r>
        <w:rPr>
          <w:rFonts w:hint="eastAsia" w:ascii="Cambria" w:hAnsi="Cambria"/>
          <w:sz w:val="24"/>
          <w:szCs w:val="24"/>
        </w:rPr>
        <w:t>t been revoked before graduation.</w:t>
      </w:r>
    </w:p>
    <w:p>
      <w:pPr>
        <w:spacing w:line="340" w:lineRule="exact"/>
        <w:ind w:firstLine="480" w:firstLineChars="200"/>
        <w:rPr>
          <w:rFonts w:ascii="Cambria" w:hAnsi="Cambria"/>
          <w:sz w:val="24"/>
          <w:szCs w:val="24"/>
        </w:rPr>
      </w:pPr>
      <w:r>
        <w:rPr>
          <w:rFonts w:ascii="Cambria" w:hAnsi="Cambria"/>
          <w:sz w:val="24"/>
          <w:szCs w:val="24"/>
        </w:rPr>
        <w:t xml:space="preserve">4.2 </w:t>
      </w:r>
      <w:r>
        <w:rPr>
          <w:rFonts w:hint="eastAsia" w:ascii="Cambria" w:hAnsi="Cambria"/>
          <w:sz w:val="24"/>
          <w:szCs w:val="24"/>
        </w:rPr>
        <w:t xml:space="preserve">The student had been found academic misconduct of </w:t>
      </w:r>
      <w:r>
        <w:rPr>
          <w:rFonts w:ascii="Cambria" w:hAnsi="Cambria"/>
          <w:sz w:val="24"/>
          <w:szCs w:val="24"/>
        </w:rPr>
        <w:t>cheating</w:t>
      </w:r>
      <w:r>
        <w:rPr>
          <w:rFonts w:hint="eastAsia" w:ascii="Cambria" w:hAnsi="Cambria"/>
          <w:sz w:val="24"/>
          <w:szCs w:val="24"/>
        </w:rPr>
        <w:t xml:space="preserve"> and </w:t>
      </w:r>
      <w:r>
        <w:rPr>
          <w:rFonts w:ascii="Cambria" w:hAnsi="Cambria"/>
          <w:sz w:val="24"/>
          <w:szCs w:val="24"/>
        </w:rPr>
        <w:t>plagiarism</w:t>
      </w:r>
      <w:r>
        <w:rPr>
          <w:rFonts w:hint="eastAsia" w:ascii="Cambria" w:hAnsi="Cambria"/>
          <w:sz w:val="24"/>
          <w:szCs w:val="24"/>
        </w:rPr>
        <w:t xml:space="preserve"> during studying in school.</w:t>
      </w:r>
    </w:p>
    <w:p>
      <w:pPr>
        <w:spacing w:line="340" w:lineRule="exact"/>
        <w:ind w:firstLine="480" w:firstLineChars="200"/>
        <w:rPr>
          <w:rFonts w:ascii="Cambria" w:hAnsi="Cambria"/>
          <w:sz w:val="24"/>
          <w:szCs w:val="24"/>
        </w:rPr>
      </w:pPr>
      <w:r>
        <w:rPr>
          <w:rFonts w:ascii="Cambria" w:hAnsi="Cambria"/>
          <w:sz w:val="24"/>
          <w:szCs w:val="24"/>
        </w:rPr>
        <w:t>4.3 The student failed to pass one subject or more.</w:t>
      </w:r>
    </w:p>
    <w:p>
      <w:pPr>
        <w:spacing w:line="340" w:lineRule="exact"/>
        <w:ind w:firstLine="480" w:firstLineChars="200"/>
        <w:rPr>
          <w:rFonts w:ascii="Cambria" w:hAnsi="Cambria"/>
          <w:sz w:val="24"/>
          <w:szCs w:val="24"/>
        </w:rPr>
      </w:pPr>
      <w:r>
        <w:rPr>
          <w:rFonts w:ascii="Cambria" w:hAnsi="Cambria"/>
          <w:sz w:val="24"/>
          <w:szCs w:val="24"/>
        </w:rPr>
        <w:t>4.4 The student failed to pass the theoretical test or practical test of the graduation examination.</w:t>
      </w:r>
    </w:p>
    <w:p>
      <w:pPr>
        <w:spacing w:line="340" w:lineRule="exact"/>
        <w:ind w:firstLine="480" w:firstLineChars="200"/>
        <w:rPr>
          <w:rFonts w:ascii="Cambria" w:hAnsi="Cambria"/>
          <w:sz w:val="24"/>
          <w:szCs w:val="24"/>
        </w:rPr>
      </w:pPr>
      <w:r>
        <w:rPr>
          <w:rFonts w:ascii="Cambria" w:hAnsi="Cambria"/>
          <w:sz w:val="24"/>
          <w:szCs w:val="24"/>
        </w:rPr>
        <w:t>4.5 The student whose fault caused any serious or fatal accident with bad consequences during internship.</w:t>
      </w:r>
    </w:p>
    <w:p>
      <w:pPr>
        <w:spacing w:line="340" w:lineRule="exact"/>
        <w:ind w:firstLine="480" w:firstLineChars="200"/>
        <w:rPr>
          <w:rFonts w:ascii="Cambria"/>
          <w:sz w:val="24"/>
          <w:szCs w:val="24"/>
        </w:rPr>
      </w:pPr>
      <w:r>
        <w:rPr>
          <w:rFonts w:ascii="Cambria" w:hAnsi="Cambria"/>
          <w:sz w:val="24"/>
          <w:szCs w:val="24"/>
        </w:rPr>
        <w:t>4.6</w:t>
      </w:r>
      <w:r>
        <w:rPr>
          <w:rFonts w:hint="eastAsia" w:ascii="Cambria"/>
          <w:sz w:val="24"/>
          <w:szCs w:val="24"/>
        </w:rPr>
        <w:t xml:space="preserve"> </w:t>
      </w:r>
      <w:r>
        <w:rPr>
          <w:rFonts w:ascii="Cambria" w:hAnsi="Cambria"/>
          <w:sz w:val="24"/>
          <w:szCs w:val="24"/>
        </w:rPr>
        <w:t>The student failed to pass HSK</w:t>
      </w:r>
      <w:r>
        <w:rPr>
          <w:rFonts w:hint="eastAsia" w:ascii="Cambria" w:hAnsi="Cambria"/>
          <w:sz w:val="24"/>
          <w:szCs w:val="24"/>
          <w:vertAlign w:val="superscript"/>
        </w:rPr>
        <w:t>*</w:t>
      </w:r>
      <w:r>
        <w:rPr>
          <w:rFonts w:ascii="Cambria" w:hAnsi="Cambria"/>
          <w:sz w:val="24"/>
          <w:szCs w:val="24"/>
          <w:vertAlign w:val="superscript"/>
        </w:rPr>
        <w:t xml:space="preserve"> </w:t>
      </w:r>
      <w:r>
        <w:rPr>
          <w:rFonts w:hint="eastAsia" w:ascii="Cambria" w:hAnsi="Cambria"/>
          <w:sz w:val="24"/>
          <w:szCs w:val="24"/>
        </w:rPr>
        <w:t>level 4.</w:t>
      </w:r>
    </w:p>
    <w:p>
      <w:pPr>
        <w:spacing w:line="340" w:lineRule="exact"/>
        <w:ind w:firstLine="480" w:firstLineChars="200"/>
        <w:rPr>
          <w:rFonts w:ascii="Cambria" w:hAnsi="Cambria"/>
          <w:sz w:val="24"/>
          <w:szCs w:val="24"/>
        </w:rPr>
      </w:pPr>
      <w:r>
        <w:rPr>
          <w:rFonts w:ascii="Cambria" w:hAnsi="Cambria"/>
          <w:sz w:val="24"/>
          <w:szCs w:val="24"/>
        </w:rPr>
        <w:t>4.7 The student whose studying status was completing studyand had not completed the curriculum or syllabus requirements.</w:t>
      </w:r>
    </w:p>
    <w:p>
      <w:pPr>
        <w:spacing w:line="340" w:lineRule="exact"/>
        <w:ind w:firstLine="480" w:firstLineChars="200"/>
        <w:rPr>
          <w:rFonts w:ascii="Cambria" w:hAnsi="Cambria"/>
          <w:sz w:val="24"/>
          <w:szCs w:val="24"/>
        </w:rPr>
      </w:pPr>
    </w:p>
    <w:p>
      <w:pPr>
        <w:spacing w:line="340" w:lineRule="exact"/>
        <w:ind w:firstLine="482" w:firstLineChars="200"/>
        <w:rPr>
          <w:rFonts w:ascii="Cambria" w:hAnsi="Cambria"/>
          <w:sz w:val="24"/>
          <w:szCs w:val="24"/>
        </w:rPr>
      </w:pPr>
      <w:r>
        <w:rPr>
          <w:rFonts w:ascii="Cambria" w:hAnsi="Cambria"/>
          <w:b/>
          <w:sz w:val="24"/>
          <w:szCs w:val="24"/>
        </w:rPr>
        <w:t>Article 5</w:t>
      </w:r>
      <w:r>
        <w:rPr>
          <w:rFonts w:ascii="Cambria" w:hAnsi="Cambria"/>
          <w:sz w:val="24"/>
          <w:szCs w:val="24"/>
        </w:rPr>
        <w:t xml:space="preserve"> </w:t>
      </w:r>
      <w:r>
        <w:rPr>
          <w:rFonts w:hint="eastAsia" w:ascii="Cambria" w:hAnsi="Cambria"/>
          <w:sz w:val="24"/>
          <w:szCs w:val="24"/>
        </w:rPr>
        <w:t xml:space="preserve">The student who had academic misconduct of cheating and plagiarism during studying in school but had been </w:t>
      </w:r>
      <w:r>
        <w:rPr>
          <w:rFonts w:ascii="Cambria" w:hAnsi="Cambria"/>
          <w:sz w:val="24"/>
          <w:szCs w:val="24"/>
        </w:rPr>
        <w:t>corrected</w:t>
      </w:r>
      <w:r>
        <w:rPr>
          <w:rFonts w:hint="eastAsia" w:ascii="Cambria" w:hAnsi="Cambria"/>
          <w:sz w:val="24"/>
          <w:szCs w:val="24"/>
        </w:rPr>
        <w:t xml:space="preserve"> mistakes and made remarkable progress, he/she can be awarded the degree if any of the following situations occur: be commended by written materials from the university or above; be awarded </w:t>
      </w:r>
      <w:r>
        <w:rPr>
          <w:rFonts w:ascii="Cambria" w:hAnsi="Cambria"/>
          <w:sz w:val="24"/>
          <w:szCs w:val="24"/>
        </w:rPr>
        <w:t>scholarship</w:t>
      </w:r>
      <w:r>
        <w:rPr>
          <w:rFonts w:hint="eastAsia" w:ascii="Cambria" w:hAnsi="Cambria"/>
          <w:sz w:val="24"/>
          <w:szCs w:val="24"/>
        </w:rPr>
        <w:t xml:space="preserve"> of SIE or above; SIE will </w:t>
      </w:r>
      <w:r>
        <w:rPr>
          <w:rFonts w:ascii="Cambria" w:hAnsi="Cambria"/>
          <w:sz w:val="24"/>
          <w:szCs w:val="24"/>
        </w:rPr>
        <w:t>submit</w:t>
      </w:r>
      <w:r>
        <w:rPr>
          <w:rFonts w:hint="eastAsia" w:ascii="Cambria" w:hAnsi="Cambria"/>
          <w:sz w:val="24"/>
          <w:szCs w:val="24"/>
        </w:rPr>
        <w:t xml:space="preserve"> </w:t>
      </w:r>
      <w:r>
        <w:rPr>
          <w:rFonts w:ascii="Cambria" w:hAnsi="Cambria"/>
          <w:sz w:val="24"/>
          <w:szCs w:val="24"/>
        </w:rPr>
        <w:t>special</w:t>
      </w:r>
      <w:r>
        <w:rPr>
          <w:rFonts w:hint="eastAsia" w:ascii="Cambria" w:hAnsi="Cambria"/>
          <w:sz w:val="24"/>
          <w:szCs w:val="24"/>
        </w:rPr>
        <w:t xml:space="preserve"> report to Degree Evaluation Sub-c</w:t>
      </w:r>
      <w:r>
        <w:rPr>
          <w:rFonts w:ascii="Cambria" w:hAnsi="Cambria"/>
          <w:sz w:val="24"/>
          <w:szCs w:val="24"/>
        </w:rPr>
        <w:t>ommittee</w:t>
      </w:r>
      <w:r>
        <w:rPr>
          <w:rFonts w:hint="eastAsia" w:ascii="Cambria" w:hAnsi="Cambria"/>
          <w:sz w:val="24"/>
          <w:szCs w:val="24"/>
        </w:rPr>
        <w:t xml:space="preserve"> for deliberation and make a </w:t>
      </w:r>
      <w:r>
        <w:rPr>
          <w:rFonts w:ascii="Cambria" w:hAnsi="Cambria"/>
          <w:sz w:val="24"/>
          <w:szCs w:val="24"/>
        </w:rPr>
        <w:t>decision</w:t>
      </w:r>
      <w:r>
        <w:rPr>
          <w:rFonts w:hint="eastAsia" w:ascii="Cambria" w:hAnsi="Cambria"/>
          <w:sz w:val="24"/>
          <w:szCs w:val="24"/>
        </w:rPr>
        <w:t xml:space="preserve"> whether or not to submit the report to Degree Evaluation Committee of NMU. After a resolution to confer an academic degree has been approved by Degree Evaluation Sub-committee and Degree Evaluation </w:t>
      </w:r>
      <w:r>
        <w:rPr>
          <w:rFonts w:ascii="Cambria" w:hAnsi="Cambria"/>
          <w:sz w:val="24"/>
          <w:szCs w:val="24"/>
        </w:rPr>
        <w:t>Committee</w:t>
      </w:r>
      <w:r>
        <w:rPr>
          <w:rFonts w:hint="eastAsia" w:ascii="Cambria" w:hAnsi="Cambria"/>
          <w:sz w:val="24"/>
          <w:szCs w:val="24"/>
        </w:rPr>
        <w:t xml:space="preserve"> of NMU, the student can be awarded the degree.  </w:t>
      </w:r>
    </w:p>
    <w:p>
      <w:pPr>
        <w:spacing w:line="340" w:lineRule="exact"/>
        <w:ind w:firstLine="480" w:firstLineChars="200"/>
        <w:rPr>
          <w:rFonts w:ascii="Cambria" w:hAnsi="Cambria"/>
          <w:sz w:val="24"/>
          <w:szCs w:val="24"/>
        </w:rPr>
      </w:pPr>
    </w:p>
    <w:p>
      <w:pPr>
        <w:spacing w:line="340" w:lineRule="exact"/>
        <w:ind w:firstLine="482" w:firstLineChars="200"/>
        <w:rPr>
          <w:rFonts w:ascii="Cambria" w:hAnsi="Cambria"/>
          <w:color w:val="FF0000"/>
          <w:sz w:val="24"/>
          <w:szCs w:val="24"/>
        </w:rPr>
      </w:pPr>
      <w:r>
        <w:rPr>
          <w:rFonts w:ascii="Cambria" w:hAnsi="Cambria"/>
          <w:b/>
          <w:sz w:val="24"/>
          <w:szCs w:val="24"/>
        </w:rPr>
        <w:t>Article 6</w:t>
      </w:r>
      <w:r>
        <w:rPr>
          <w:rFonts w:ascii="Cambria" w:hAnsi="Cambria"/>
          <w:sz w:val="24"/>
          <w:szCs w:val="24"/>
        </w:rPr>
        <w:t xml:space="preserve"> Students </w:t>
      </w:r>
      <w:r>
        <w:rPr>
          <w:rFonts w:hint="eastAsia" w:ascii="Cambria" w:hAnsi="Cambria"/>
          <w:sz w:val="24"/>
          <w:szCs w:val="24"/>
        </w:rPr>
        <w:t xml:space="preserve">who are </w:t>
      </w:r>
      <w:r>
        <w:rPr>
          <w:rFonts w:ascii="Cambria" w:hAnsi="Cambria"/>
          <w:sz w:val="24"/>
          <w:szCs w:val="24"/>
        </w:rPr>
        <w:t xml:space="preserve">ineligible for degrees caused by failing to pass the HSK </w:t>
      </w:r>
      <w:r>
        <w:rPr>
          <w:rFonts w:hint="eastAsia" w:ascii="Cambria" w:hAnsi="Cambria"/>
          <w:sz w:val="24"/>
          <w:szCs w:val="24"/>
        </w:rPr>
        <w:t>level</w:t>
      </w:r>
      <w:r>
        <w:rPr>
          <w:rFonts w:ascii="Cambria" w:hAnsi="Cambria"/>
          <w:sz w:val="24"/>
          <w:szCs w:val="24"/>
        </w:rPr>
        <w:t xml:space="preserve"> </w:t>
      </w:r>
      <w:r>
        <w:rPr>
          <w:rFonts w:hint="eastAsia" w:ascii="Cambria" w:hAnsi="Cambria"/>
          <w:sz w:val="24"/>
          <w:szCs w:val="24"/>
        </w:rPr>
        <w:t xml:space="preserve">4 </w:t>
      </w:r>
      <w:r>
        <w:rPr>
          <w:rFonts w:ascii="Cambria" w:hAnsi="Cambria"/>
          <w:sz w:val="24"/>
          <w:szCs w:val="24"/>
        </w:rPr>
        <w:t xml:space="preserve">shall apply for returning to NMU to re-attend HSK within two years </w:t>
      </w:r>
      <w:r>
        <w:rPr>
          <w:rFonts w:hint="eastAsia" w:ascii="Cambria" w:hAnsi="Cambria"/>
          <w:sz w:val="24"/>
          <w:szCs w:val="24"/>
        </w:rPr>
        <w:t>after</w:t>
      </w:r>
      <w:r>
        <w:rPr>
          <w:rFonts w:ascii="Cambria" w:hAnsi="Cambria"/>
          <w:sz w:val="24"/>
          <w:szCs w:val="24"/>
        </w:rPr>
        <w:t xml:space="preserve"> graduation.</w:t>
      </w:r>
      <w:r>
        <w:rPr>
          <w:rFonts w:ascii="Cambria" w:hAnsi="Cambria"/>
          <w:color w:val="FF0000"/>
          <w:sz w:val="24"/>
          <w:szCs w:val="24"/>
        </w:rPr>
        <w:t xml:space="preserve"> </w:t>
      </w:r>
      <w:r>
        <w:rPr>
          <w:rFonts w:ascii="Cambria" w:hAnsi="Cambria"/>
          <w:sz w:val="24"/>
          <w:szCs w:val="24"/>
        </w:rPr>
        <w:t>Having passed HSK, students shall be awarded the Bachelors degree. However, the date of awarding is decided by the Degree Committee of NMU. For any reasons other than HSK, no NMU degrees shall be awarded.</w:t>
      </w:r>
    </w:p>
    <w:p>
      <w:pPr>
        <w:spacing w:line="340" w:lineRule="exact"/>
        <w:ind w:firstLine="480" w:firstLineChars="200"/>
        <w:rPr>
          <w:rFonts w:ascii="Cambria" w:hAnsi="Cambria"/>
          <w:color w:val="FF0000"/>
          <w:sz w:val="24"/>
          <w:szCs w:val="24"/>
        </w:rPr>
      </w:pPr>
      <w:r>
        <w:rPr>
          <w:rFonts w:ascii="Cambria" w:hAnsi="Cambria"/>
          <w:sz w:val="24"/>
          <w:szCs w:val="24"/>
        </w:rPr>
        <w:t xml:space="preserve">  </w:t>
      </w:r>
    </w:p>
    <w:p>
      <w:pPr>
        <w:spacing w:line="340" w:lineRule="exact"/>
        <w:ind w:firstLine="480" w:firstLineChars="200"/>
        <w:rPr>
          <w:rFonts w:ascii="Cambria" w:hAnsi="Cambria"/>
          <w:sz w:val="24"/>
          <w:szCs w:val="24"/>
        </w:rPr>
      </w:pPr>
    </w:p>
    <w:p>
      <w:pPr>
        <w:spacing w:line="340" w:lineRule="exact"/>
        <w:ind w:firstLine="482" w:firstLineChars="200"/>
        <w:rPr>
          <w:rFonts w:ascii="Cambria" w:hAnsi="Cambria"/>
          <w:sz w:val="24"/>
          <w:szCs w:val="24"/>
        </w:rPr>
      </w:pPr>
      <w:r>
        <w:rPr>
          <w:rFonts w:ascii="Cambria" w:hAnsi="Cambria"/>
          <w:b/>
          <w:sz w:val="24"/>
          <w:szCs w:val="24"/>
        </w:rPr>
        <w:t xml:space="preserve">Article 7 </w:t>
      </w:r>
      <w:r>
        <w:rPr>
          <w:rFonts w:ascii="Cambria" w:hAnsi="Cambria"/>
          <w:sz w:val="24"/>
          <w:szCs w:val="24"/>
        </w:rPr>
        <w:t>The procedures of awarding the Bachelors degree are as follows:</w:t>
      </w:r>
    </w:p>
    <w:p>
      <w:pPr>
        <w:spacing w:line="340" w:lineRule="exact"/>
        <w:ind w:firstLine="480" w:firstLineChars="200"/>
        <w:rPr>
          <w:rFonts w:ascii="Cambria" w:hAnsi="Cambria"/>
          <w:sz w:val="24"/>
          <w:szCs w:val="24"/>
        </w:rPr>
      </w:pPr>
      <w:r>
        <w:rPr>
          <w:rFonts w:ascii="Cambria" w:hAnsi="Cambria"/>
          <w:sz w:val="24"/>
          <w:szCs w:val="24"/>
        </w:rPr>
        <w:t>First, the Degree Committee of the School of International Education shall put forward a list of qualified students after checking individual academic records and other supporting materials.</w:t>
      </w:r>
    </w:p>
    <w:p>
      <w:pPr>
        <w:spacing w:line="340" w:lineRule="exact"/>
        <w:ind w:firstLine="480" w:firstLineChars="200"/>
        <w:rPr>
          <w:rFonts w:ascii="Cambria" w:hAnsi="Cambria"/>
          <w:sz w:val="24"/>
          <w:szCs w:val="24"/>
        </w:rPr>
      </w:pPr>
      <w:r>
        <w:rPr>
          <w:rFonts w:ascii="Cambria" w:hAnsi="Cambria"/>
          <w:sz w:val="24"/>
          <w:szCs w:val="24"/>
        </w:rPr>
        <w:t>Second, the Degree Committee of the School of International Education shall report to the Degree Committee of NMU about students who are not eligible for degrees for further consideration.</w:t>
      </w:r>
    </w:p>
    <w:p>
      <w:pPr>
        <w:spacing w:line="340" w:lineRule="exact"/>
        <w:ind w:firstLine="482" w:firstLineChars="200"/>
        <w:rPr>
          <w:rFonts w:ascii="Cambria" w:hAnsi="Cambria"/>
          <w:sz w:val="24"/>
          <w:szCs w:val="24"/>
        </w:rPr>
      </w:pPr>
      <w:r>
        <w:rPr>
          <w:rFonts w:ascii="Cambria" w:hAnsi="Cambria"/>
          <w:b/>
          <w:sz w:val="24"/>
          <w:szCs w:val="24"/>
        </w:rPr>
        <w:t xml:space="preserve"> </w:t>
      </w:r>
      <w:r>
        <w:rPr>
          <w:rFonts w:ascii="Cambria" w:hAnsi="Cambria"/>
          <w:sz w:val="24"/>
          <w:szCs w:val="24"/>
        </w:rPr>
        <w:t xml:space="preserve"> </w:t>
      </w:r>
    </w:p>
    <w:p>
      <w:pPr>
        <w:spacing w:line="340" w:lineRule="exact"/>
        <w:ind w:firstLine="482" w:firstLineChars="200"/>
        <w:rPr>
          <w:rFonts w:ascii="Cambria" w:hAnsi="Cambria"/>
          <w:sz w:val="24"/>
          <w:szCs w:val="24"/>
        </w:rPr>
      </w:pPr>
      <w:r>
        <w:rPr>
          <w:rFonts w:ascii="Cambria" w:hAnsi="Cambria"/>
          <w:b/>
          <w:sz w:val="24"/>
          <w:szCs w:val="24"/>
        </w:rPr>
        <w:t xml:space="preserve">Article 8 </w:t>
      </w:r>
      <w:r>
        <w:rPr>
          <w:rFonts w:ascii="Cambria" w:hAnsi="Cambria"/>
          <w:sz w:val="24"/>
          <w:szCs w:val="24"/>
        </w:rPr>
        <w:t>The Degree Committee of NMU is fully authorized to award degrees to qualified NMU students,</w:t>
      </w:r>
      <w:r>
        <w:rPr>
          <w:rFonts w:hint="eastAsia" w:ascii="Cambria" w:hAnsi="Cambria"/>
          <w:sz w:val="24"/>
          <w:szCs w:val="24"/>
        </w:rPr>
        <w:t xml:space="preserve"> </w:t>
      </w:r>
      <w:r>
        <w:rPr>
          <w:rFonts w:ascii="Cambria" w:hAnsi="Cambria"/>
          <w:sz w:val="24"/>
          <w:szCs w:val="24"/>
        </w:rPr>
        <w:t>and students verified by the Degree Committee of NMU will be awarded degree by NMU.</w:t>
      </w:r>
    </w:p>
    <w:p>
      <w:pPr>
        <w:spacing w:line="340" w:lineRule="exact"/>
        <w:ind w:firstLine="480" w:firstLineChars="200"/>
        <w:rPr>
          <w:rFonts w:ascii="Cambria" w:hAnsi="Cambria"/>
          <w:sz w:val="24"/>
          <w:szCs w:val="24"/>
        </w:rPr>
      </w:pPr>
      <w:r>
        <w:rPr>
          <w:rFonts w:ascii="Cambria" w:hAnsi="Cambria"/>
          <w:sz w:val="24"/>
          <w:szCs w:val="24"/>
        </w:rPr>
        <w:t xml:space="preserve">  </w:t>
      </w:r>
    </w:p>
    <w:p>
      <w:pPr>
        <w:spacing w:line="340" w:lineRule="exact"/>
        <w:ind w:firstLine="482" w:firstLineChars="200"/>
        <w:rPr>
          <w:rFonts w:ascii="Cambria" w:hAnsi="Cambria"/>
          <w:sz w:val="24"/>
          <w:szCs w:val="24"/>
        </w:rPr>
      </w:pPr>
      <w:r>
        <w:rPr>
          <w:rFonts w:ascii="Cambria" w:hAnsi="Cambria"/>
          <w:b/>
          <w:sz w:val="24"/>
          <w:szCs w:val="24"/>
        </w:rPr>
        <w:t>Article</w:t>
      </w:r>
      <w:r>
        <w:rPr>
          <w:rFonts w:hint="eastAsia" w:ascii="Cambria" w:hAnsi="Cambria"/>
          <w:b/>
          <w:sz w:val="24"/>
          <w:szCs w:val="24"/>
        </w:rPr>
        <w:t xml:space="preserve"> 9 </w:t>
      </w:r>
      <w:r>
        <w:rPr>
          <w:rFonts w:ascii="Cambria" w:hAnsi="Cambria"/>
          <w:sz w:val="24"/>
          <w:szCs w:val="24"/>
        </w:rPr>
        <w:t>This regulation is explained by the School of International Education which is entrusted by the Degree Committee of NMU and takes effect on the issue date.</w:t>
      </w:r>
    </w:p>
    <w:p>
      <w:pPr>
        <w:spacing w:line="340" w:lineRule="exact"/>
        <w:ind w:firstLine="420"/>
        <w:rPr>
          <w:rFonts w:ascii="Cambria" w:hAnsi="Cambria"/>
          <w:b/>
          <w:sz w:val="24"/>
          <w:szCs w:val="24"/>
        </w:rPr>
      </w:pPr>
    </w:p>
    <w:p>
      <w:pPr>
        <w:spacing w:line="340" w:lineRule="exact"/>
        <w:ind w:firstLine="480" w:firstLineChars="200"/>
        <w:rPr>
          <w:rFonts w:ascii="Cambria" w:hAnsi="Cambria"/>
          <w:sz w:val="24"/>
          <w:szCs w:val="24"/>
        </w:rPr>
      </w:pPr>
      <w:r>
        <w:rPr>
          <w:rFonts w:hint="eastAsia" w:ascii="Cambria" w:hAnsi="Cambria"/>
          <w:sz w:val="24"/>
          <w:szCs w:val="24"/>
        </w:rPr>
        <w:t>* From January 1,2016, r</w:t>
      </w:r>
      <w:r>
        <w:rPr>
          <w:rFonts w:ascii="Cambria" w:hAnsi="Cambria"/>
          <w:sz w:val="24"/>
          <w:szCs w:val="24"/>
        </w:rPr>
        <w:t>esults of HSK can be approved by SIE only after students attending HSK which organized by NMU</w:t>
      </w:r>
      <w:r>
        <w:rPr>
          <w:rFonts w:hint="eastAsia" w:ascii="Cambria" w:hAnsi="Cambria"/>
          <w:sz w:val="24"/>
          <w:szCs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D69"/>
    <w:rsid w:val="00045303"/>
    <w:rsid w:val="00055F2B"/>
    <w:rsid w:val="000B2A63"/>
    <w:rsid w:val="000B3AD7"/>
    <w:rsid w:val="000B3F99"/>
    <w:rsid w:val="000F48CA"/>
    <w:rsid w:val="00100C9A"/>
    <w:rsid w:val="001530A9"/>
    <w:rsid w:val="00171D28"/>
    <w:rsid w:val="00181707"/>
    <w:rsid w:val="00257A88"/>
    <w:rsid w:val="00281714"/>
    <w:rsid w:val="00282C59"/>
    <w:rsid w:val="00284E06"/>
    <w:rsid w:val="002A73A6"/>
    <w:rsid w:val="002B7B7A"/>
    <w:rsid w:val="00313129"/>
    <w:rsid w:val="00314C2D"/>
    <w:rsid w:val="003179E8"/>
    <w:rsid w:val="00334312"/>
    <w:rsid w:val="00343F93"/>
    <w:rsid w:val="00345947"/>
    <w:rsid w:val="00372687"/>
    <w:rsid w:val="003D678E"/>
    <w:rsid w:val="00406AEF"/>
    <w:rsid w:val="004741F2"/>
    <w:rsid w:val="00487D69"/>
    <w:rsid w:val="004D702A"/>
    <w:rsid w:val="005009DA"/>
    <w:rsid w:val="00503F16"/>
    <w:rsid w:val="00530AF0"/>
    <w:rsid w:val="00560146"/>
    <w:rsid w:val="00566F88"/>
    <w:rsid w:val="00575561"/>
    <w:rsid w:val="005B6496"/>
    <w:rsid w:val="00624D37"/>
    <w:rsid w:val="0063119B"/>
    <w:rsid w:val="006327D6"/>
    <w:rsid w:val="00652DB9"/>
    <w:rsid w:val="00654B23"/>
    <w:rsid w:val="00663B61"/>
    <w:rsid w:val="00695DD4"/>
    <w:rsid w:val="006E306B"/>
    <w:rsid w:val="006E3902"/>
    <w:rsid w:val="006E3A25"/>
    <w:rsid w:val="00724B9A"/>
    <w:rsid w:val="0073048D"/>
    <w:rsid w:val="00746D34"/>
    <w:rsid w:val="00773841"/>
    <w:rsid w:val="007A4588"/>
    <w:rsid w:val="007C41A8"/>
    <w:rsid w:val="007F0843"/>
    <w:rsid w:val="007F1BA9"/>
    <w:rsid w:val="00821DEE"/>
    <w:rsid w:val="008337AF"/>
    <w:rsid w:val="008402E6"/>
    <w:rsid w:val="00845EC8"/>
    <w:rsid w:val="00856CDB"/>
    <w:rsid w:val="00882A69"/>
    <w:rsid w:val="0088693A"/>
    <w:rsid w:val="008C1E6A"/>
    <w:rsid w:val="008C39D8"/>
    <w:rsid w:val="008E1C18"/>
    <w:rsid w:val="008F0C99"/>
    <w:rsid w:val="0090061C"/>
    <w:rsid w:val="009951F4"/>
    <w:rsid w:val="009C40DE"/>
    <w:rsid w:val="009D0DFE"/>
    <w:rsid w:val="009F68A2"/>
    <w:rsid w:val="00A40F39"/>
    <w:rsid w:val="00A65ABC"/>
    <w:rsid w:val="00A71058"/>
    <w:rsid w:val="00A81234"/>
    <w:rsid w:val="00AB3B2A"/>
    <w:rsid w:val="00AC510F"/>
    <w:rsid w:val="00B509CD"/>
    <w:rsid w:val="00B54FB2"/>
    <w:rsid w:val="00B57E6A"/>
    <w:rsid w:val="00B66F5B"/>
    <w:rsid w:val="00BD534D"/>
    <w:rsid w:val="00BD7848"/>
    <w:rsid w:val="00BE7A15"/>
    <w:rsid w:val="00BF5049"/>
    <w:rsid w:val="00C42E3F"/>
    <w:rsid w:val="00CA2289"/>
    <w:rsid w:val="00CC6185"/>
    <w:rsid w:val="00CF7C62"/>
    <w:rsid w:val="00D35883"/>
    <w:rsid w:val="00D50E4A"/>
    <w:rsid w:val="00D86E58"/>
    <w:rsid w:val="00D918F7"/>
    <w:rsid w:val="00DE77C1"/>
    <w:rsid w:val="00E543DE"/>
    <w:rsid w:val="00E7029F"/>
    <w:rsid w:val="00E76BCD"/>
    <w:rsid w:val="00EC08B6"/>
    <w:rsid w:val="00EC7933"/>
    <w:rsid w:val="00F72056"/>
    <w:rsid w:val="00FB3FE1"/>
    <w:rsid w:val="00FC31ED"/>
    <w:rsid w:val="00FD382E"/>
    <w:rsid w:val="00FE0DAA"/>
    <w:rsid w:val="211C2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njmu</Company>
  <Pages>2</Pages>
  <Words>162</Words>
  <Characters>928</Characters>
  <Lines>7</Lines>
  <Paragraphs>2</Paragraphs>
  <TotalTime>0</TotalTime>
  <ScaleCrop>false</ScaleCrop>
  <LinksUpToDate>false</LinksUpToDate>
  <CharactersWithSpaces>1088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2018-08-31T03:13:00Z</dcterms:created>
  <dc:creator>zhongyi</dc:creator>
  <cp:lastModifiedBy>Sayonara</cp:lastModifiedBy>
  <dcterms:modified xsi:type="dcterms:W3CDTF">2022-04-10T08:42:40Z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7A9612DF219144DE80A087ECDBE12AF5</vt:lpwstr>
  </property>
</Properties>
</file>